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80" w:lineRule="exact"/>
        <w:jc w:val="center"/>
        <w:rPr>
          <w:rFonts w:hint="eastAsia" w:ascii="方正小标宋简体" w:hAnsi="仿宋" w:eastAsia="方正小标宋简体" w:cs="微软雅黑"/>
          <w:bCs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 w:cs="微软雅黑"/>
          <w:bCs/>
          <w:color w:val="000000"/>
          <w:sz w:val="32"/>
          <w:szCs w:val="32"/>
        </w:rPr>
        <w:t>金华市</w:t>
      </w:r>
      <w:r>
        <w:rPr>
          <w:rFonts w:hint="eastAsia" w:ascii="方正小标宋简体" w:hAnsi="仿宋" w:eastAsia="方正小标宋简体" w:cs="微软雅黑"/>
          <w:bCs/>
          <w:color w:val="000000"/>
          <w:sz w:val="32"/>
          <w:szCs w:val="32"/>
          <w:lang w:eastAsia="zh-CN"/>
        </w:rPr>
        <w:t>交通运输</w:t>
      </w:r>
      <w:r>
        <w:rPr>
          <w:rFonts w:hint="eastAsia" w:ascii="方正小标宋简体" w:hAnsi="仿宋" w:eastAsia="方正小标宋简体" w:cs="微软雅黑"/>
          <w:bCs/>
          <w:color w:val="000000"/>
          <w:sz w:val="32"/>
          <w:szCs w:val="32"/>
        </w:rPr>
        <w:t>局2019年度行政执法统计年报</w:t>
      </w:r>
    </w:p>
    <w:p>
      <w:pPr>
        <w:pStyle w:val="4"/>
        <w:widowControl/>
        <w:spacing w:line="580" w:lineRule="exact"/>
        <w:rPr>
          <w:rFonts w:hint="eastAsia" w:ascii="仿宋" w:hAnsi="仿宋" w:eastAsia="仿宋" w:cs="微软雅黑"/>
          <w:b/>
          <w:color w:val="333333"/>
          <w:sz w:val="32"/>
          <w:szCs w:val="32"/>
        </w:rPr>
      </w:pPr>
      <w:bookmarkStart w:id="0" w:name="_GoBack"/>
      <w:bookmarkEnd w:id="0"/>
    </w:p>
    <w:p>
      <w:pPr>
        <w:pStyle w:val="4"/>
        <w:widowControl/>
        <w:spacing w:line="4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第一部分 金华市交通运输局2019年度行政执法数据表</w:t>
      </w:r>
    </w:p>
    <w:p>
      <w:pPr>
        <w:pStyle w:val="4"/>
        <w:widowControl/>
        <w:spacing w:line="300" w:lineRule="exact"/>
        <w:ind w:firstLine="645"/>
        <w:rPr>
          <w:rFonts w:ascii="仿宋_GB2312" w:hAnsi="宋体" w:eastAsia="仿宋_GB2312" w:cs="仿宋_GB2312"/>
          <w:color w:val="333333"/>
          <w:sz w:val="31"/>
          <w:szCs w:val="31"/>
        </w:rPr>
      </w:pPr>
      <w:r>
        <w:rPr>
          <w:rFonts w:hint="eastAsia" w:ascii="仿宋_GB2312" w:hAnsi="宋体" w:eastAsia="仿宋_GB2312" w:cs="仿宋_GB2312"/>
          <w:color w:val="333333"/>
          <w:sz w:val="31"/>
          <w:szCs w:val="31"/>
        </w:rPr>
        <w:t> </w:t>
      </w:r>
    </w:p>
    <w:tbl>
      <w:tblPr>
        <w:tblStyle w:val="10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11"/>
        <w:gridCol w:w="736"/>
        <w:gridCol w:w="645"/>
        <w:gridCol w:w="745"/>
        <w:gridCol w:w="709"/>
        <w:gridCol w:w="851"/>
        <w:gridCol w:w="708"/>
        <w:gridCol w:w="709"/>
        <w:gridCol w:w="709"/>
        <w:gridCol w:w="759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12"/>
          </w:tcPr>
          <w:p>
            <w:pPr>
              <w:pStyle w:val="4"/>
              <w:widowControl/>
              <w:spacing w:beforeAutospacing="1" w:afterAutospacing="1" w:line="360" w:lineRule="auto"/>
              <w:jc w:val="center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333333"/>
              </w:rPr>
              <w:t>行政执法实施数量（件）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333333"/>
              </w:rPr>
              <w:t>行政许可</w:t>
            </w:r>
          </w:p>
        </w:tc>
        <w:tc>
          <w:tcPr>
            <w:tcW w:w="1381" w:type="dxa"/>
            <w:gridSpan w:val="2"/>
          </w:tcPr>
          <w:p>
            <w:pPr>
              <w:pStyle w:val="4"/>
              <w:widowControl/>
              <w:spacing w:beforeAutospacing="1" w:afterAutospacing="1" w:line="360" w:lineRule="auto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333333"/>
              </w:rPr>
              <w:t>行政处罚</w:t>
            </w:r>
          </w:p>
          <w:p>
            <w:pPr>
              <w:pStyle w:val="4"/>
              <w:widowControl/>
              <w:spacing w:beforeAutospacing="1" w:afterAutospacing="1" w:line="360" w:lineRule="auto"/>
              <w:jc w:val="center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</w:p>
        </w:tc>
        <w:tc>
          <w:tcPr>
            <w:tcW w:w="745" w:type="dxa"/>
          </w:tcPr>
          <w:p>
            <w:pPr>
              <w:pStyle w:val="4"/>
              <w:widowControl/>
              <w:spacing w:beforeAutospacing="1" w:afterAutospacing="1" w:line="360" w:lineRule="auto"/>
              <w:jc w:val="center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Cs/>
                <w:color w:val="333333"/>
              </w:rPr>
              <w:t>行政强制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333333"/>
              </w:rPr>
              <w:t>行政征收</w:t>
            </w:r>
          </w:p>
        </w:tc>
        <w:tc>
          <w:tcPr>
            <w:tcW w:w="851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333333"/>
              </w:rPr>
              <w:t>行政检查</w:t>
            </w:r>
          </w:p>
        </w:tc>
        <w:tc>
          <w:tcPr>
            <w:tcW w:w="708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333333"/>
              </w:rPr>
              <w:t>行政裁决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333333"/>
              </w:rPr>
              <w:t>行政给付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333333"/>
              </w:rPr>
              <w:t>行政确认</w:t>
            </w:r>
          </w:p>
        </w:tc>
        <w:tc>
          <w:tcPr>
            <w:tcW w:w="759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333333"/>
              </w:rPr>
              <w:t>行政奖励</w:t>
            </w:r>
          </w:p>
        </w:tc>
        <w:tc>
          <w:tcPr>
            <w:tcW w:w="803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6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333333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</w:tcPr>
          <w:p>
            <w:pPr>
              <w:pStyle w:val="4"/>
              <w:widowControl/>
              <w:spacing w:before="100" w:beforeAutospacing="1" w:after="100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受理数量</w:t>
            </w:r>
          </w:p>
        </w:tc>
        <w:tc>
          <w:tcPr>
            <w:tcW w:w="71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许可数量</w:t>
            </w:r>
          </w:p>
        </w:tc>
        <w:tc>
          <w:tcPr>
            <w:tcW w:w="736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64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罚没金额（万元）</w:t>
            </w:r>
          </w:p>
        </w:tc>
        <w:tc>
          <w:tcPr>
            <w:tcW w:w="74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85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08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5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803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9923</w:t>
            </w:r>
          </w:p>
        </w:tc>
        <w:tc>
          <w:tcPr>
            <w:tcW w:w="71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9911</w:t>
            </w:r>
          </w:p>
        </w:tc>
        <w:tc>
          <w:tcPr>
            <w:tcW w:w="736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1116</w:t>
            </w:r>
          </w:p>
        </w:tc>
        <w:tc>
          <w:tcPr>
            <w:tcW w:w="64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223.8</w:t>
            </w:r>
          </w:p>
        </w:tc>
        <w:tc>
          <w:tcPr>
            <w:tcW w:w="74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2846</w:t>
            </w:r>
          </w:p>
        </w:tc>
        <w:tc>
          <w:tcPr>
            <w:tcW w:w="708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673</w:t>
            </w:r>
          </w:p>
        </w:tc>
        <w:tc>
          <w:tcPr>
            <w:tcW w:w="75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03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1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64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4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5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803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</w:tr>
    </w:tbl>
    <w:p>
      <w:pPr>
        <w:pStyle w:val="4"/>
        <w:widowControl/>
        <w:spacing w:line="555" w:lineRule="atLeast"/>
        <w:rPr>
          <w:rFonts w:ascii="方正小标宋简体" w:hAnsi="方正小标宋简体" w:eastAsia="方正小标宋简体" w:cs="方正小标宋简体"/>
          <w:color w:val="333333"/>
          <w:sz w:val="40"/>
          <w:szCs w:val="40"/>
        </w:rPr>
      </w:pPr>
    </w:p>
    <w:p>
      <w:pPr>
        <w:pStyle w:val="4"/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 xml:space="preserve">第二部分 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lang w:eastAsia="zh-CN"/>
        </w:rPr>
        <w:t>金华市交通运输局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年度行政执法总体情况</w:t>
      </w:r>
    </w:p>
    <w:p>
      <w:pPr>
        <w:pStyle w:val="4"/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行政许可：2019年度行政许可申请总数为9940件，予以许可9911件。</w:t>
      </w:r>
    </w:p>
    <w:p>
      <w:pPr>
        <w:pStyle w:val="4"/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行政处罚：2019年度行政处罚1116件，罚没总额223.8万元。</w:t>
      </w:r>
    </w:p>
    <w:p>
      <w:pPr>
        <w:pStyle w:val="4"/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行政强制：2019年度为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件。</w:t>
      </w:r>
    </w:p>
    <w:p>
      <w:pPr>
        <w:pStyle w:val="4"/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行政征收：2019年度为0件。</w:t>
      </w:r>
    </w:p>
    <w:p>
      <w:pPr>
        <w:pStyle w:val="4"/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行政裁决：2019年度为0件。</w:t>
      </w:r>
    </w:p>
    <w:p>
      <w:pPr>
        <w:pStyle w:val="4"/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行政给付：2019年度为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件。</w:t>
      </w:r>
    </w:p>
    <w:p>
      <w:pPr>
        <w:pStyle w:val="4"/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行政确认：2019年度为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673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件。</w:t>
      </w:r>
    </w:p>
    <w:p>
      <w:pPr>
        <w:pStyle w:val="4"/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行政奖励：2019年度为0件。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A"/>
    <w:rsid w:val="00147E02"/>
    <w:rsid w:val="001A6C22"/>
    <w:rsid w:val="001B481C"/>
    <w:rsid w:val="00201913"/>
    <w:rsid w:val="002A1149"/>
    <w:rsid w:val="002C5160"/>
    <w:rsid w:val="003D105A"/>
    <w:rsid w:val="003F1250"/>
    <w:rsid w:val="0059440C"/>
    <w:rsid w:val="00685EF3"/>
    <w:rsid w:val="00696526"/>
    <w:rsid w:val="00710771"/>
    <w:rsid w:val="007463FA"/>
    <w:rsid w:val="007633A6"/>
    <w:rsid w:val="009174AA"/>
    <w:rsid w:val="009A70CC"/>
    <w:rsid w:val="009C73AA"/>
    <w:rsid w:val="00C72FEF"/>
    <w:rsid w:val="00D51BAF"/>
    <w:rsid w:val="00DA3149"/>
    <w:rsid w:val="00F0795C"/>
    <w:rsid w:val="00FA068A"/>
    <w:rsid w:val="00FD1A9F"/>
    <w:rsid w:val="07D3221E"/>
    <w:rsid w:val="086E4F6D"/>
    <w:rsid w:val="08D2082B"/>
    <w:rsid w:val="0EFD286B"/>
    <w:rsid w:val="105414AD"/>
    <w:rsid w:val="124334C1"/>
    <w:rsid w:val="13A0198F"/>
    <w:rsid w:val="1A122A1A"/>
    <w:rsid w:val="1C1236B5"/>
    <w:rsid w:val="1E973B6C"/>
    <w:rsid w:val="23083A39"/>
    <w:rsid w:val="279369F0"/>
    <w:rsid w:val="28967833"/>
    <w:rsid w:val="2D33507F"/>
    <w:rsid w:val="32476DDE"/>
    <w:rsid w:val="33B068D3"/>
    <w:rsid w:val="3D4D6696"/>
    <w:rsid w:val="48190923"/>
    <w:rsid w:val="4B5C6F62"/>
    <w:rsid w:val="4FB729F0"/>
    <w:rsid w:val="5A520798"/>
    <w:rsid w:val="61CA29BF"/>
    <w:rsid w:val="65343C7B"/>
    <w:rsid w:val="6B5F48B4"/>
    <w:rsid w:val="6DBC12E7"/>
    <w:rsid w:val="76845237"/>
    <w:rsid w:val="7A522A9C"/>
    <w:rsid w:val="7EAF607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irst-child"/>
    <w:basedOn w:val="5"/>
    <w:qFormat/>
    <w:uiPriority w:val="0"/>
  </w:style>
  <w:style w:type="character" w:customStyle="1" w:styleId="12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金华</Company>
  <Pages>5</Pages>
  <Words>233</Words>
  <Characters>1334</Characters>
  <Lines>11</Lines>
  <Paragraphs>3</Paragraphs>
  <ScaleCrop>false</ScaleCrop>
  <LinksUpToDate>false</LinksUpToDate>
  <CharactersWithSpaces>1564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2020-02-10T07:37:46Z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